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8AC" w:rsidRPr="00C77D72" w:rsidRDefault="00B678AC" w:rsidP="00B678AC">
      <w:pPr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          </w:t>
      </w:r>
      <w:r w:rsidRPr="0053667A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              </w:t>
      </w:r>
      <w:r w:rsidRPr="0053667A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 </w:t>
      </w:r>
      <w:r w:rsidRPr="00C77D72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5629A279" wp14:editId="164AD8CC">
            <wp:extent cx="901700" cy="933450"/>
            <wp:effectExtent l="0" t="0" r="0" b="0"/>
            <wp:docPr id="1" name="Рисунок 1" descr="C:\Users\PC95RU\AppData\Local\Microsoft\Windows\INetCache\Content.Word\gerb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PC95RU\AppData\Local\Microsoft\Windows\INetCache\Content.Word\gerb202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7D72">
        <w:rPr>
          <w:rFonts w:ascii="Times New Roman" w:eastAsia="Times New Roman" w:hAnsi="Times New Roman"/>
          <w:noProof/>
          <w:sz w:val="28"/>
          <w:szCs w:val="28"/>
          <w:lang w:eastAsia="ru-RU"/>
        </w:rPr>
        <w:tab/>
      </w:r>
      <w:r w:rsidRPr="00C77D72">
        <w:rPr>
          <w:rFonts w:ascii="Times New Roman" w:eastAsia="Times New Roman" w:hAnsi="Times New Roman"/>
          <w:noProof/>
          <w:sz w:val="28"/>
          <w:szCs w:val="28"/>
          <w:lang w:eastAsia="ru-RU"/>
        </w:rPr>
        <w:tab/>
      </w:r>
      <w:r w:rsidRPr="00C77D72">
        <w:rPr>
          <w:rFonts w:ascii="Times New Roman" w:eastAsia="Times New Roman" w:hAnsi="Times New Roman"/>
          <w:noProof/>
          <w:sz w:val="28"/>
          <w:szCs w:val="28"/>
          <w:lang w:eastAsia="ru-RU"/>
        </w:rPr>
        <w:tab/>
        <w:t xml:space="preserve">        проект</w:t>
      </w:r>
    </w:p>
    <w:p w:rsidR="00B678AC" w:rsidRPr="00C77D72" w:rsidRDefault="00B678AC" w:rsidP="00B678AC">
      <w:pPr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</w:p>
    <w:p w:rsidR="00B678AC" w:rsidRPr="00C77D72" w:rsidRDefault="00B678AC" w:rsidP="00B678AC">
      <w:pPr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  <w:lang w:eastAsia="ru-RU"/>
        </w:rPr>
      </w:pPr>
      <w:r w:rsidRPr="00C77D72">
        <w:rPr>
          <w:rFonts w:ascii="Times New Roman" w:eastAsia="Arial Unicode MS" w:hAnsi="Times New Roman"/>
          <w:sz w:val="28"/>
          <w:szCs w:val="28"/>
          <w:lang w:val="ru" w:eastAsia="ru-RU"/>
        </w:rPr>
        <w:t>ЧЕЧЕНСКАЯ РЕСПУБЛИКА</w:t>
      </w:r>
    </w:p>
    <w:p w:rsidR="00B678AC" w:rsidRPr="00C77D72" w:rsidRDefault="00B678AC" w:rsidP="00B678AC">
      <w:pPr>
        <w:tabs>
          <w:tab w:val="left" w:pos="857"/>
          <w:tab w:val="center" w:pos="4677"/>
        </w:tabs>
        <w:spacing w:after="0" w:line="240" w:lineRule="auto"/>
        <w:rPr>
          <w:rFonts w:ascii="Times New Roman" w:eastAsia="Arial Unicode MS" w:hAnsi="Times New Roman"/>
          <w:sz w:val="28"/>
          <w:szCs w:val="28"/>
          <w:lang w:val="ru" w:eastAsia="ru-RU"/>
        </w:rPr>
      </w:pPr>
      <w:r w:rsidRPr="00C77D72">
        <w:rPr>
          <w:rFonts w:ascii="Times New Roman" w:eastAsia="Arial Unicode MS" w:hAnsi="Times New Roman"/>
          <w:sz w:val="28"/>
          <w:szCs w:val="28"/>
          <w:lang w:val="ru" w:eastAsia="ru-RU"/>
        </w:rPr>
        <w:tab/>
      </w:r>
      <w:r w:rsidRPr="00C77D72">
        <w:rPr>
          <w:rFonts w:ascii="Times New Roman" w:eastAsia="Arial Unicode MS" w:hAnsi="Times New Roman"/>
          <w:sz w:val="28"/>
          <w:szCs w:val="28"/>
          <w:lang w:val="ru" w:eastAsia="ru-RU"/>
        </w:rPr>
        <w:tab/>
        <w:t>ШАЛИНСКИЙ МУНИЦИПАЛЬНЫЙ РАЙОН</w:t>
      </w:r>
    </w:p>
    <w:p w:rsidR="00B678AC" w:rsidRPr="00C77D72" w:rsidRDefault="00B678AC" w:rsidP="00B678AC">
      <w:pPr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  <w:lang w:val="ru" w:eastAsia="ru-RU"/>
        </w:rPr>
      </w:pPr>
      <w:r w:rsidRPr="00C77D72">
        <w:rPr>
          <w:rFonts w:ascii="Times New Roman" w:eastAsia="Arial Unicode MS" w:hAnsi="Times New Roman"/>
          <w:sz w:val="28"/>
          <w:szCs w:val="28"/>
          <w:lang w:val="ru" w:eastAsia="ru-RU"/>
        </w:rPr>
        <w:t>АДМИНИСТРАЦИЯ АВТУРИНСКОГО СЕЛЬСКОГО ПОСЕЛЕНИЯ</w:t>
      </w:r>
    </w:p>
    <w:p w:rsidR="00B678AC" w:rsidRPr="00C77D72" w:rsidRDefault="00B678AC" w:rsidP="00B678AC">
      <w:pPr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  <w:lang w:val="ru" w:eastAsia="ru-RU"/>
        </w:rPr>
      </w:pPr>
    </w:p>
    <w:p w:rsidR="00B678AC" w:rsidRPr="00C77D72" w:rsidRDefault="00B678AC" w:rsidP="00B678AC">
      <w:pPr>
        <w:tabs>
          <w:tab w:val="left" w:pos="2479"/>
          <w:tab w:val="center" w:pos="5032"/>
          <w:tab w:val="left" w:pos="7200"/>
          <w:tab w:val="left" w:pos="8377"/>
          <w:tab w:val="right" w:pos="9921"/>
        </w:tabs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  <w:lang w:val="ru" w:eastAsia="ru-RU"/>
        </w:rPr>
      </w:pPr>
      <w:r w:rsidRPr="00C77D72">
        <w:rPr>
          <w:rFonts w:ascii="Times New Roman" w:eastAsia="Arial Unicode MS" w:hAnsi="Times New Roman"/>
          <w:sz w:val="28"/>
          <w:szCs w:val="28"/>
          <w:lang w:val="ru" w:eastAsia="ru-RU"/>
        </w:rPr>
        <w:t xml:space="preserve">ЭВТАРА ЭВЛАН АДМИНИСТРАЦИ </w:t>
      </w:r>
    </w:p>
    <w:p w:rsidR="00B678AC" w:rsidRPr="00C77D72" w:rsidRDefault="00B678AC" w:rsidP="00B678AC">
      <w:pPr>
        <w:tabs>
          <w:tab w:val="left" w:pos="2479"/>
          <w:tab w:val="center" w:pos="5032"/>
          <w:tab w:val="left" w:pos="7200"/>
          <w:tab w:val="left" w:pos="8377"/>
          <w:tab w:val="right" w:pos="9921"/>
        </w:tabs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  <w:lang w:val="ru" w:eastAsia="ru-RU"/>
        </w:rPr>
      </w:pPr>
      <w:r w:rsidRPr="00C77D72">
        <w:rPr>
          <w:rFonts w:ascii="Times New Roman" w:eastAsia="Arial Unicode MS" w:hAnsi="Times New Roman"/>
          <w:sz w:val="28"/>
          <w:szCs w:val="28"/>
          <w:lang w:val="ru" w:eastAsia="ru-RU"/>
        </w:rPr>
        <w:t>ШЕЛАН МУНИЦИПАЛЬНИ К1ОШТАН</w:t>
      </w:r>
    </w:p>
    <w:p w:rsidR="00B678AC" w:rsidRPr="00C77D72" w:rsidRDefault="00B678AC" w:rsidP="00B678AC">
      <w:pPr>
        <w:tabs>
          <w:tab w:val="left" w:pos="2479"/>
          <w:tab w:val="center" w:pos="5032"/>
          <w:tab w:val="left" w:pos="7200"/>
          <w:tab w:val="left" w:pos="8377"/>
          <w:tab w:val="right" w:pos="9921"/>
        </w:tabs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  <w:lang w:val="ru" w:eastAsia="ru-RU"/>
        </w:rPr>
      </w:pPr>
      <w:r w:rsidRPr="00C77D72">
        <w:rPr>
          <w:rFonts w:ascii="Times New Roman" w:eastAsia="Arial Unicode MS" w:hAnsi="Times New Roman"/>
          <w:sz w:val="28"/>
          <w:szCs w:val="28"/>
          <w:lang w:val="ru" w:eastAsia="ru-RU"/>
        </w:rPr>
        <w:t xml:space="preserve">НОХЧИЙН РЕСПУБЛИКАН </w:t>
      </w:r>
    </w:p>
    <w:p w:rsidR="00B678AC" w:rsidRPr="00C77D72" w:rsidRDefault="00B678AC" w:rsidP="00B678AC">
      <w:pPr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  <w:lang w:val="ru" w:eastAsia="ru-RU"/>
        </w:rPr>
      </w:pPr>
    </w:p>
    <w:p w:rsidR="00B678AC" w:rsidRPr="00C77D72" w:rsidRDefault="00B678AC" w:rsidP="00B678AC">
      <w:pPr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  <w:lang w:val="ru" w:eastAsia="ru-RU"/>
        </w:rPr>
      </w:pPr>
      <w:r w:rsidRPr="00C77D72">
        <w:rPr>
          <w:rFonts w:ascii="Times New Roman" w:eastAsia="Arial Unicode MS" w:hAnsi="Times New Roman"/>
          <w:sz w:val="28"/>
          <w:szCs w:val="28"/>
          <w:lang w:val="ru" w:eastAsia="ru-RU"/>
        </w:rPr>
        <w:t xml:space="preserve">ПОСТАНОВЛЕНИЕ </w:t>
      </w:r>
    </w:p>
    <w:p w:rsidR="00B678AC" w:rsidRPr="00C77D72" w:rsidRDefault="00B678AC" w:rsidP="00B678AC">
      <w:pPr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  <w:lang w:val="ru" w:eastAsia="ru-RU"/>
        </w:rPr>
      </w:pPr>
    </w:p>
    <w:p w:rsidR="00B678AC" w:rsidRPr="00C77D72" w:rsidRDefault="00B678AC" w:rsidP="00B678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951"/>
        </w:tabs>
        <w:spacing w:after="0" w:line="240" w:lineRule="auto"/>
        <w:rPr>
          <w:rFonts w:ascii="Times New Roman" w:eastAsia="Arial Unicode MS" w:hAnsi="Times New Roman"/>
          <w:sz w:val="28"/>
          <w:szCs w:val="28"/>
          <w:lang w:eastAsia="ru-RU"/>
        </w:rPr>
      </w:pPr>
      <w:r w:rsidRPr="00C77D72">
        <w:rPr>
          <w:rFonts w:ascii="Times New Roman" w:eastAsia="Arial Unicode MS" w:hAnsi="Times New Roman"/>
          <w:sz w:val="28"/>
          <w:szCs w:val="28"/>
          <w:lang w:val="ru" w:eastAsia="ru-RU"/>
        </w:rPr>
        <w:t xml:space="preserve"> от </w:t>
      </w:r>
      <w:r w:rsidRPr="00C77D72">
        <w:rPr>
          <w:rFonts w:ascii="Times New Roman" w:eastAsia="Arial Unicode MS" w:hAnsi="Times New Roman"/>
          <w:sz w:val="28"/>
          <w:szCs w:val="28"/>
          <w:lang w:eastAsia="ru-RU"/>
        </w:rPr>
        <w:t>00</w:t>
      </w:r>
      <w:r w:rsidRPr="00C77D72">
        <w:rPr>
          <w:rFonts w:ascii="Times New Roman" w:eastAsia="Arial Unicode MS" w:hAnsi="Times New Roman"/>
          <w:sz w:val="28"/>
          <w:szCs w:val="28"/>
          <w:lang w:val="ru" w:eastAsia="ru-RU"/>
        </w:rPr>
        <w:t>.</w:t>
      </w:r>
      <w:r w:rsidRPr="00C77D72">
        <w:rPr>
          <w:rFonts w:ascii="Times New Roman" w:eastAsia="Arial Unicode MS" w:hAnsi="Times New Roman"/>
          <w:sz w:val="28"/>
          <w:szCs w:val="28"/>
          <w:lang w:eastAsia="ru-RU"/>
        </w:rPr>
        <w:t>00</w:t>
      </w:r>
      <w:r w:rsidRPr="00C77D72">
        <w:rPr>
          <w:rFonts w:ascii="Times New Roman" w:eastAsia="Arial Unicode MS" w:hAnsi="Times New Roman"/>
          <w:sz w:val="28"/>
          <w:szCs w:val="28"/>
          <w:lang w:val="ru" w:eastAsia="ru-RU"/>
        </w:rPr>
        <w:t>.202</w:t>
      </w:r>
      <w:r w:rsidRPr="00C77D72">
        <w:rPr>
          <w:rFonts w:ascii="Times New Roman" w:eastAsia="Arial Unicode MS" w:hAnsi="Times New Roman"/>
          <w:sz w:val="28"/>
          <w:szCs w:val="28"/>
          <w:lang w:eastAsia="ru-RU"/>
        </w:rPr>
        <w:t>1</w:t>
      </w:r>
      <w:r w:rsidRPr="00C77D72">
        <w:rPr>
          <w:rFonts w:ascii="Times New Roman" w:eastAsia="Arial Unicode MS" w:hAnsi="Times New Roman"/>
          <w:sz w:val="28"/>
          <w:szCs w:val="28"/>
          <w:lang w:val="ru" w:eastAsia="ru-RU"/>
        </w:rPr>
        <w:t xml:space="preserve"> г.</w:t>
      </w:r>
      <w:r w:rsidRPr="00C77D72">
        <w:rPr>
          <w:rFonts w:ascii="Times New Roman" w:eastAsia="Arial Unicode MS" w:hAnsi="Times New Roman"/>
          <w:sz w:val="28"/>
          <w:szCs w:val="28"/>
          <w:lang w:val="ru" w:eastAsia="ru-RU"/>
        </w:rPr>
        <w:tab/>
        <w:t xml:space="preserve">                    </w:t>
      </w:r>
      <w:r w:rsidRPr="00C77D72">
        <w:rPr>
          <w:rFonts w:ascii="Times New Roman" w:eastAsia="Arial Unicode MS" w:hAnsi="Times New Roman"/>
          <w:sz w:val="28"/>
          <w:szCs w:val="28"/>
          <w:lang w:val="ru" w:eastAsia="ru-RU"/>
        </w:rPr>
        <w:tab/>
      </w:r>
      <w:r w:rsidRPr="00C77D72">
        <w:rPr>
          <w:rFonts w:ascii="Times New Roman" w:eastAsia="Arial Unicode MS" w:hAnsi="Times New Roman"/>
          <w:sz w:val="28"/>
          <w:szCs w:val="28"/>
          <w:lang w:val="ru" w:eastAsia="ru-RU"/>
        </w:rPr>
        <w:tab/>
      </w:r>
      <w:r w:rsidRPr="00C77D72">
        <w:rPr>
          <w:rFonts w:ascii="Times New Roman" w:eastAsia="Arial Unicode MS" w:hAnsi="Times New Roman"/>
          <w:sz w:val="28"/>
          <w:szCs w:val="28"/>
          <w:lang w:val="ru" w:eastAsia="ru-RU"/>
        </w:rPr>
        <w:tab/>
      </w:r>
      <w:r w:rsidRPr="00C77D72">
        <w:rPr>
          <w:rFonts w:ascii="Times New Roman" w:eastAsia="Arial Unicode MS" w:hAnsi="Times New Roman"/>
          <w:sz w:val="28"/>
          <w:szCs w:val="28"/>
          <w:lang w:val="ru" w:eastAsia="ru-RU"/>
        </w:rPr>
        <w:tab/>
        <w:t xml:space="preserve">№ </w:t>
      </w:r>
      <w:r w:rsidRPr="00C77D72">
        <w:rPr>
          <w:rFonts w:ascii="Times New Roman" w:eastAsia="Arial Unicode MS" w:hAnsi="Times New Roman"/>
          <w:sz w:val="28"/>
          <w:szCs w:val="28"/>
          <w:lang w:eastAsia="ru-RU"/>
        </w:rPr>
        <w:t>00</w:t>
      </w:r>
    </w:p>
    <w:p w:rsidR="00B678AC" w:rsidRPr="00C77D72" w:rsidRDefault="00B678AC" w:rsidP="00B678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951"/>
        </w:tabs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  <w:lang w:val="ru" w:eastAsia="ru-RU"/>
        </w:rPr>
      </w:pPr>
      <w:r w:rsidRPr="00C77D72">
        <w:rPr>
          <w:rFonts w:ascii="Times New Roman" w:eastAsia="Arial Unicode MS" w:hAnsi="Times New Roman"/>
          <w:sz w:val="28"/>
          <w:szCs w:val="28"/>
          <w:lang w:val="ru" w:eastAsia="ru-RU"/>
        </w:rPr>
        <w:t>с. Автуры</w:t>
      </w:r>
    </w:p>
    <w:p w:rsidR="00436D28" w:rsidRPr="00C77D72" w:rsidRDefault="00291EDF" w:rsidP="00436D2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D7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36D28" w:rsidRPr="00C77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утверждении Порядка осуществления банковского сопровождения контрактов, предметом которых являются поставки товаров, выполнение работ, оказание услуг для обеспечения муниципальных нужд </w:t>
      </w:r>
      <w:r w:rsidR="007C7BC7" w:rsidRPr="00C77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Автуринского </w:t>
      </w:r>
      <w:r w:rsidR="00436D28" w:rsidRPr="00C77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поселения.</w:t>
      </w:r>
    </w:p>
    <w:p w:rsidR="00436D28" w:rsidRPr="00C77D72" w:rsidRDefault="00436D28" w:rsidP="00436D2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</w:p>
    <w:p w:rsidR="00436D28" w:rsidRPr="00C77D72" w:rsidRDefault="00436D28" w:rsidP="00436D28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со статьей 35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руководствуясь Постановлением Правительства Российской Федерации от 20 сентября 2014 г. № 963 «Об осуществлении банковского сопровождения контрактов» (в ред. Постановления Правительства РФ от 22.06.2015 </w:t>
      </w:r>
      <w:r w:rsidR="007C7BC7" w:rsidRPr="00C77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C77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612), Уставом муниципального образования </w:t>
      </w:r>
      <w:r w:rsidR="00B678AC" w:rsidRPr="00C77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Автуринского </w:t>
      </w:r>
      <w:r w:rsidRPr="00C77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Администрация </w:t>
      </w:r>
      <w:r w:rsidR="00B678AC" w:rsidRPr="00C77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Автуринского </w:t>
      </w:r>
      <w:r w:rsidRPr="00C77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 </w:t>
      </w:r>
    </w:p>
    <w:p w:rsidR="00FD7562" w:rsidRPr="00C77D72" w:rsidRDefault="00FD7562" w:rsidP="00436D28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50E9" w:rsidRPr="00C77D72" w:rsidRDefault="007450E9" w:rsidP="007450E9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7D72">
        <w:rPr>
          <w:rFonts w:ascii="Times New Roman" w:eastAsia="Times New Roman" w:hAnsi="Times New Roman"/>
          <w:sz w:val="28"/>
          <w:szCs w:val="28"/>
          <w:lang w:eastAsia="ru-RU"/>
        </w:rPr>
        <w:t>П О С Т А Н О В Л Я Е Т:</w:t>
      </w:r>
    </w:p>
    <w:p w:rsidR="00FD7562" w:rsidRPr="00C77D72" w:rsidRDefault="00FD7562" w:rsidP="00436D2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6D28" w:rsidRPr="00C77D72" w:rsidRDefault="00436D28" w:rsidP="00FD7562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Утвердить Порядок осуществления банковского сопровождения контрактов, предметом которых являются поставки товаров, выполнение работ, оказание услуг для</w:t>
      </w:r>
      <w:r w:rsidR="00FD7562" w:rsidRPr="00C77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обеспечения муниципальных нужд администрации </w:t>
      </w:r>
      <w:r w:rsidR="00B678AC" w:rsidRPr="00C77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Автуринского </w:t>
      </w:r>
      <w:r w:rsidR="00FD7562" w:rsidRPr="00C77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E05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D7562" w:rsidRPr="00C77D72" w:rsidRDefault="00436D28" w:rsidP="00FD7562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Утвердить Перечень случаев осуществления банковского сопровождения контрактов, предметом которых являются поставки товаров, выполнение работ, оказание услуг для обеспечения муниципальных нужд </w:t>
      </w:r>
      <w:r w:rsidRPr="00C77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муниципального образования </w:t>
      </w:r>
      <w:r w:rsidR="00B678AC" w:rsidRPr="00C77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Автуринского </w:t>
      </w:r>
      <w:r w:rsidRPr="00C77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(Приложение 2). </w:t>
      </w:r>
    </w:p>
    <w:p w:rsidR="00FD7562" w:rsidRPr="00C77D72" w:rsidRDefault="00436D28" w:rsidP="00FD7562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Установить, что положения Порядка, утвержденного настоящим постановлением, не применяются в отношении контрактов, заключенных до вступления в силу настоящего постановления.</w:t>
      </w:r>
    </w:p>
    <w:p w:rsidR="00FD7562" w:rsidRPr="00C77D72" w:rsidRDefault="00436D28" w:rsidP="00AD4690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4. </w:t>
      </w:r>
      <w:r w:rsidR="00AD4690" w:rsidRPr="00C77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постановление вступает в силу с момента официального опубликования.</w:t>
      </w:r>
    </w:p>
    <w:p w:rsidR="00FD7562" w:rsidRPr="00C77D72" w:rsidRDefault="00436D28" w:rsidP="00FD7562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5. </w:t>
      </w:r>
      <w:r w:rsidR="00AD4690" w:rsidRPr="00C77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Опубликовать настоящее постановление на официальном сайте Автуринского сельского поселения.</w:t>
      </w:r>
    </w:p>
    <w:p w:rsidR="00A840D0" w:rsidRPr="00C77D72" w:rsidRDefault="00A840D0" w:rsidP="00AD469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Pr="00C77D72">
        <w:t xml:space="preserve"> </w:t>
      </w:r>
      <w:r w:rsidRPr="00C77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постановление подлежит направлению в прокуратуру Шалинского района и в Администрацию Главы и Правительства Чеченской Республики для включения в регистр муниципальных нормативных правовых актов Чеченской Республики в порядке, определенном Законом Чеченской Республики от 15 декабря 2009 года № 71-рз «О порядке организации и ведения регистра муниципальных нормативных правовых актов Чеченской Республики».</w:t>
      </w:r>
    </w:p>
    <w:p w:rsidR="00436D28" w:rsidRPr="00C77D72" w:rsidRDefault="00A840D0" w:rsidP="00AD469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</w:t>
      </w:r>
      <w:r w:rsidR="00436D28" w:rsidRPr="00C77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 за исполнением постановления оставляю за собой.  </w:t>
      </w:r>
    </w:p>
    <w:p w:rsidR="00FD7562" w:rsidRPr="00C77D72" w:rsidRDefault="00FD7562" w:rsidP="00FD7562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7562" w:rsidRPr="00C77D72" w:rsidRDefault="00FD7562" w:rsidP="00FD7562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7562" w:rsidRPr="00C77D72" w:rsidRDefault="00FD7562" w:rsidP="00FD7562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50E9" w:rsidRPr="00C77D72" w:rsidRDefault="007450E9" w:rsidP="007450E9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C77D72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администрации </w:t>
      </w:r>
      <w:r w:rsidRPr="00C77D7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77D7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77D7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77D7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77D7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77D7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77D72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А.Х-Б. Байалиев     </w:t>
      </w:r>
    </w:p>
    <w:p w:rsidR="00FD7562" w:rsidRPr="00C77D72" w:rsidRDefault="00FD7562" w:rsidP="00FD756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7562" w:rsidRPr="00C77D72" w:rsidRDefault="00FD7562" w:rsidP="00FD756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7562" w:rsidRPr="00C77D72" w:rsidRDefault="00FD7562" w:rsidP="00FD756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7562" w:rsidRPr="00C77D72" w:rsidRDefault="00FD7562" w:rsidP="00FD756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7562" w:rsidRPr="00C77D72" w:rsidRDefault="00FD7562" w:rsidP="00FD756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7562" w:rsidRPr="00C77D72" w:rsidRDefault="00FD7562" w:rsidP="00FD756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7562" w:rsidRPr="00C77D72" w:rsidRDefault="00FD7562" w:rsidP="00FD756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7562" w:rsidRPr="00C77D72" w:rsidRDefault="00FD7562" w:rsidP="00FD756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7562" w:rsidRPr="00C77D72" w:rsidRDefault="00FD7562" w:rsidP="00FD756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7562" w:rsidRPr="00C77D72" w:rsidRDefault="00FD7562" w:rsidP="00FD756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7562" w:rsidRPr="00C77D72" w:rsidRDefault="00FD7562" w:rsidP="00FD756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7562" w:rsidRPr="00C77D72" w:rsidRDefault="00FD7562" w:rsidP="00FD756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7562" w:rsidRPr="00C77D72" w:rsidRDefault="00FD7562" w:rsidP="00FD756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7562" w:rsidRPr="00C77D72" w:rsidRDefault="00FD7562" w:rsidP="00FD756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7562" w:rsidRPr="00C77D72" w:rsidRDefault="00FD7562" w:rsidP="00FD756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7562" w:rsidRPr="00C77D72" w:rsidRDefault="00FD7562" w:rsidP="00FD756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7562" w:rsidRPr="00C77D72" w:rsidRDefault="00FD7562" w:rsidP="00FD756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7562" w:rsidRPr="00C77D72" w:rsidRDefault="00FD7562" w:rsidP="00FD756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7562" w:rsidRPr="00C77D72" w:rsidRDefault="00FD7562" w:rsidP="00FD756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78AC" w:rsidRPr="00C77D72" w:rsidRDefault="00B678AC" w:rsidP="00436D2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7537" w:rsidRPr="00C77D72" w:rsidRDefault="00436D28" w:rsidP="00A67537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1 </w:t>
      </w:r>
    </w:p>
    <w:p w:rsidR="00A67537" w:rsidRPr="00C77D72" w:rsidRDefault="00436D28" w:rsidP="00A67537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постановлению администрации</w:t>
      </w:r>
    </w:p>
    <w:p w:rsidR="00436D28" w:rsidRPr="00C77D72" w:rsidRDefault="00436D28" w:rsidP="00A67537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 w:rsidR="00A840D0" w:rsidRPr="00C77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</w:t>
      </w:r>
      <w:r w:rsidRPr="00C77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 w:rsidR="00A840D0" w:rsidRPr="00C77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C77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</w:t>
      </w:r>
      <w:r w:rsidR="00A840D0" w:rsidRPr="00C77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C77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 №</w:t>
      </w:r>
      <w:r w:rsidR="00A840D0" w:rsidRPr="00C77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</w:t>
      </w:r>
      <w:r w:rsidRPr="00C77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A67537" w:rsidRPr="00C77D72" w:rsidRDefault="00A67537" w:rsidP="00A67537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7537" w:rsidRPr="00C77D72" w:rsidRDefault="00A67537" w:rsidP="00A67537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7537" w:rsidRPr="00C77D72" w:rsidRDefault="00436D28" w:rsidP="00A6753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</w:t>
      </w:r>
    </w:p>
    <w:p w:rsidR="00436D28" w:rsidRPr="00C77D72" w:rsidRDefault="00436D28" w:rsidP="00A6753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осуществления банковского сопровождения контрактов, предметом которых являются поставки товаров, выполнение работ, оказание услуг для обеспечения муниципальных нужд муниципального образования </w:t>
      </w:r>
      <w:r w:rsidR="00B678AC" w:rsidRPr="00C77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Автуринского </w:t>
      </w:r>
      <w:r w:rsidR="00A67537" w:rsidRPr="00C77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C77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7537" w:rsidRPr="00C77D72" w:rsidRDefault="00A67537" w:rsidP="00A6753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08D6" w:rsidRDefault="006B08D6" w:rsidP="00436D2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6D28" w:rsidRPr="00C77D72" w:rsidRDefault="00436D28" w:rsidP="00436D2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Раздел 1. Общие положения   </w:t>
      </w:r>
    </w:p>
    <w:p w:rsidR="00A67537" w:rsidRPr="00C77D72" w:rsidRDefault="00A67537" w:rsidP="00436D2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461A" w:rsidRPr="00C77D72" w:rsidRDefault="00436D28" w:rsidP="00A6753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Настоящий Порядок устанавливает условия осуществления банковского сопровождения муниципальных контрактов, заключаемых в целях обеспечения муниципальных нужд муниципального образования </w:t>
      </w:r>
      <w:r w:rsidR="00A840D0" w:rsidRPr="00C77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Автуринское</w:t>
      </w:r>
      <w:r w:rsidR="0003461A" w:rsidRPr="00C77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</w:t>
      </w:r>
      <w:r w:rsidRPr="00C77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установленном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</w:t>
      </w:r>
    </w:p>
    <w:p w:rsidR="00A67537" w:rsidRPr="00C77D72" w:rsidRDefault="00436D28" w:rsidP="00A6753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Для целей настоящего Порядка используются следующие понятия: </w:t>
      </w:r>
    </w:p>
    <w:p w:rsidR="00A67537" w:rsidRPr="00C77D72" w:rsidRDefault="00A67537" w:rsidP="00A67537">
      <w:pPr>
        <w:shd w:val="clear" w:color="auto" w:fill="FFFFFF"/>
        <w:spacing w:after="0"/>
        <w:ind w:firstLine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436D28" w:rsidRPr="00C77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1) банковское сопровождение контракта – проведение банком контроля и мониторинга расчетов поставщика, подрядчика, исполнителя (далее - поставщик) и всех привлекаемых в ходе исполнения контракта субподрядчиков, соисполнителей (далее - соисполнитель), осуществляемых в целях исполнения контракта, и доведение результатов указанного контроля и мониторинга до сведения заказчика; </w:t>
      </w:r>
    </w:p>
    <w:p w:rsidR="00436D28" w:rsidRPr="00C77D72" w:rsidRDefault="00436D28" w:rsidP="00A6753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2) сопровождаемые контракты – контракты на поставку товаров, выполнение работ, оказание услуг для обеспечения муниципальных нужд, заключенные между заказчиками и поставщиками в порядке, установленном Федеральным законом от 05.04.2013 № 44-ФЗ «О контрактной системе в сфере закупок товаров, работ, услуг для обеспечения государственных и </w:t>
      </w:r>
    </w:p>
    <w:p w:rsidR="00A67537" w:rsidRPr="00C77D72" w:rsidRDefault="00436D28" w:rsidP="00A6753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</w:t>
      </w:r>
      <w:r w:rsidR="00111280" w:rsidRPr="00C77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ципальных нужд»</w:t>
      </w:r>
      <w:r w:rsidRPr="00C77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содержащие в случаях, установленных приложением к настоящему постановлению, условие о банковском сопровождении контракта;</w:t>
      </w:r>
    </w:p>
    <w:p w:rsidR="00A67537" w:rsidRPr="00C77D72" w:rsidRDefault="00436D28" w:rsidP="00A6753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3) обособленный счет – банковский счет, на котором отражаются операции со средствами поставщика, соисполнителя в ходе исполнения сопровождаемого контракта. </w:t>
      </w:r>
    </w:p>
    <w:p w:rsidR="0003461A" w:rsidRPr="00C77D72" w:rsidRDefault="00436D28" w:rsidP="00A6753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6B08D6" w:rsidRDefault="006B08D6" w:rsidP="00A6753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08D6" w:rsidRDefault="006B08D6" w:rsidP="00A6753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08D6" w:rsidRDefault="006B08D6" w:rsidP="00A6753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7537" w:rsidRPr="00C77D72" w:rsidRDefault="00436D28" w:rsidP="00A6753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Раздел 2. Условия осуществления банковского</w:t>
      </w:r>
    </w:p>
    <w:p w:rsidR="00436D28" w:rsidRPr="00C77D72" w:rsidRDefault="00436D28" w:rsidP="00A6753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сопровождения контрактов</w:t>
      </w:r>
    </w:p>
    <w:p w:rsidR="00A67537" w:rsidRPr="00C77D72" w:rsidRDefault="00A67537" w:rsidP="00436D2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7537" w:rsidRPr="00C77D72" w:rsidRDefault="00436D28" w:rsidP="00A6753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Сопровождаемые контракты заключаются с поставщиком (исполнителем, подрядчиком) при наличии между таким поставщиком и банком договора, предусматривающего банковское сопровождение контракта (далее - договор банковского сопровождения). В случае предоставления банковского кредита, банк, предоставивший кредит, имеет преимущественное право на заключение с поставщиком договора банковского сопровождения контракта (далее - договор банковского сопровождения). </w:t>
      </w:r>
    </w:p>
    <w:p w:rsidR="00A67537" w:rsidRPr="00C77D72" w:rsidRDefault="00436D28" w:rsidP="00A6753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 В случаях, указанных в Приложении 2 к настоящему постановлению, в сопровождаемый контракт включаются условия: </w:t>
      </w:r>
    </w:p>
    <w:p w:rsidR="00A67537" w:rsidRPr="00C77D72" w:rsidRDefault="00436D28" w:rsidP="00A6753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1) об обязанностях поставщика по осуществлению расчетов в ходе исполнения контракта поставщиком, соисполнителями на обособленных счетах, открытых в банке, осуществляющим банковское сопровождение контракта, и о представлении поставщиком заказчику и банку, осуществляющему банковское сопровождение контракта, информации о соисполнителях привлекаемых им в ходе исполнения сопровождаемого контракта; </w:t>
      </w:r>
    </w:p>
    <w:p w:rsidR="00A67537" w:rsidRPr="00C77D72" w:rsidRDefault="00436D28" w:rsidP="00A6753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2) об ответственности поставщика за несоблюдение условий, установленных настоящим пунктом. </w:t>
      </w:r>
    </w:p>
    <w:p w:rsidR="006B08D6" w:rsidRDefault="00436D28" w:rsidP="00A6753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3. Сопровождаемый контракт содержит условия в отношении банка, в том числе: </w:t>
      </w:r>
    </w:p>
    <w:p w:rsidR="00436D28" w:rsidRPr="00C77D72" w:rsidRDefault="00436D28" w:rsidP="00A6753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полномочия банка по доведению до сведения заказчика, результатов осуществляемого в рамках банковского сопровождения контракта, контроля и мониторинга;  - полномочия заказчика по принятию решений по результатам проведенного банком контроля и мониторинга.  </w:t>
      </w:r>
    </w:p>
    <w:p w:rsidR="00A67537" w:rsidRPr="00C77D72" w:rsidRDefault="00436D28" w:rsidP="00A6753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В целях осуществления банковского сопровождения контракта между поставщиком, соисполнителем и банком заключается договор банковского сопровождения, который должен содержать: </w:t>
      </w:r>
    </w:p>
    <w:p w:rsidR="00A67537" w:rsidRPr="00C77D72" w:rsidRDefault="00436D28" w:rsidP="00A6753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1) предмет сопровождаемого контракта; </w:t>
      </w:r>
    </w:p>
    <w:p w:rsidR="00A67537" w:rsidRPr="00C77D72" w:rsidRDefault="00436D28" w:rsidP="00A6753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67537" w:rsidRPr="00C77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77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порядок расчета платы за открытие и обслуживание обособленного счета, который может по соглашению сторон определять возможность оказания банком услуг без взимания платы в случае начисления банком процентов на остаток по обособленному счету по ставке, равной нулю;  </w:t>
      </w:r>
    </w:p>
    <w:p w:rsidR="00A67537" w:rsidRPr="00C77D72" w:rsidRDefault="00436D28" w:rsidP="00A6753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порядок и сроки заключения договора обособленного счета, обязательство поставщика обеспечить открытие обособленных счетов соисполнителями;</w:t>
      </w:r>
    </w:p>
    <w:p w:rsidR="00436D28" w:rsidRPr="00C77D72" w:rsidRDefault="00436D28" w:rsidP="00A6753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267D97" w:rsidRPr="00C77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77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полномочия банка, предусмотренные пунктом 10 настоящего Порядка.   </w:t>
      </w:r>
    </w:p>
    <w:p w:rsidR="00267D97" w:rsidRPr="00C77D72" w:rsidRDefault="00267D97" w:rsidP="00A6753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461A" w:rsidRPr="00C77D72" w:rsidRDefault="0003461A" w:rsidP="00267D9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6D28" w:rsidRPr="00C77D72" w:rsidRDefault="00436D28" w:rsidP="00267D9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3. Требования к банкам и порядку их отбора</w:t>
      </w:r>
    </w:p>
    <w:p w:rsidR="00267D97" w:rsidRPr="00C77D72" w:rsidRDefault="00267D97" w:rsidP="00A6753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7D97" w:rsidRPr="00C77D72" w:rsidRDefault="00436D28" w:rsidP="00267D9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Банковское сопровождение контракта осуществляется банком, включенным в перечень банков, предусмотренный статьей 176.1 Налогового кодекса Российской Федерации, и отвечающих установленным требованиям для принятия банковских гарантий в целях налогообложения. </w:t>
      </w:r>
    </w:p>
    <w:p w:rsidR="00436D28" w:rsidRPr="00C77D72" w:rsidRDefault="00436D28" w:rsidP="00267D9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267D97" w:rsidRPr="00C77D72" w:rsidRDefault="00436D28" w:rsidP="00267D9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4. Условия договора обособленного счета,</w:t>
      </w:r>
    </w:p>
    <w:p w:rsidR="00267D97" w:rsidRPr="00C77D72" w:rsidRDefault="00436D28" w:rsidP="00267D9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заключаемого с банком</w:t>
      </w:r>
    </w:p>
    <w:p w:rsidR="00436D28" w:rsidRPr="00C77D72" w:rsidRDefault="00436D28" w:rsidP="00A6753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67D97" w:rsidRPr="00C77D72" w:rsidRDefault="00436D28" w:rsidP="00267D9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Обособленный счет открывается поставщиком в определенном им банке, отвечающем требованию, установленному пунктом 7 Раздела 3 настоящего Порядка. Соисполнителями, привлекаемыми заказчиком в ходе исполнения сопровождаемого контракта, открываются обособленные счета в банке, в котором обособленный счет открыт поставщиком. </w:t>
      </w:r>
    </w:p>
    <w:p w:rsidR="00267D97" w:rsidRPr="00C77D72" w:rsidRDefault="00436D28" w:rsidP="00267D9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 На обособленном счете отражаются операции с расчетами поставщика или соисполнителя, связанные с исполнением сопровождаемого контракта. Иные операции, не связанные с исполнением сопровождаемого контракта, на обособленном счете не отражаются. </w:t>
      </w:r>
    </w:p>
    <w:p w:rsidR="00436D28" w:rsidRPr="00C77D72" w:rsidRDefault="00436D28" w:rsidP="00267D9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3. В соответствии с договором обособленного счета банк, осуществляющий банковское сопровождение контракта, выполняет следующие полномочия:  </w:t>
      </w:r>
    </w:p>
    <w:p w:rsidR="00267D97" w:rsidRPr="00C77D72" w:rsidRDefault="00436D28" w:rsidP="00267D9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осуществление контроля целевого использования денежных средств с обособленного счета, включающего: </w:t>
      </w:r>
    </w:p>
    <w:p w:rsidR="00267D97" w:rsidRPr="00C77D72" w:rsidRDefault="00436D28" w:rsidP="00267D9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проведение проверок платежных документов, представляемых поставщиком и соисполнителями в целях оплаты денежных обязательств;</w:t>
      </w:r>
    </w:p>
    <w:p w:rsidR="00267D97" w:rsidRPr="00C77D72" w:rsidRDefault="00436D28" w:rsidP="00267D9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- осуществление блокирования операций по обособленному счету в случае установления факта несоответствия содержания такой операции целевому использованию средств с обособленного счета; </w:t>
      </w:r>
    </w:p>
    <w:p w:rsidR="00267D97" w:rsidRPr="00C77D72" w:rsidRDefault="00436D28" w:rsidP="00267D9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2) проведение мониторинга исполнения сопровождаемого контракта, срокам поставки товаров, выполнения работ, оказания услуг и количеству товаров, объему работ, услуг, предусмотренным сопровождаемым контрактом; </w:t>
      </w:r>
    </w:p>
    <w:p w:rsidR="00267D97" w:rsidRPr="00C77D72" w:rsidRDefault="00436D28" w:rsidP="00267D9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3) утвержденной в установленном порядке проектн</w:t>
      </w:r>
      <w:r w:rsidR="00720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ой документации и утвержденному графику </w:t>
      </w:r>
      <w:r w:rsidRPr="00C77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выполнения работы и фактическим результатам выполненной работы (ее отдельных этапов), в случае если предметом сопровождаемого контракта является выполнение работы, связанной со строительством (реконструкцией, в том числе с элементами реставрации, техническим перевооружением) объекта капитального строительства;</w:t>
      </w:r>
    </w:p>
    <w:p w:rsidR="00267D97" w:rsidRPr="00C77D72" w:rsidRDefault="00436D28" w:rsidP="00267D9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4) иные функции, предусмотренные контрактом.  </w:t>
      </w:r>
    </w:p>
    <w:p w:rsidR="0003461A" w:rsidRPr="00C77D72" w:rsidRDefault="0003461A" w:rsidP="00267D9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436D28" w:rsidRPr="00C77D72" w:rsidRDefault="00436D28" w:rsidP="00267D9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</w:t>
      </w:r>
    </w:p>
    <w:p w:rsidR="00436D28" w:rsidRPr="00C77D72" w:rsidRDefault="00436D28" w:rsidP="00267D9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5. Требования к содержанию формируемых банками отчетов</w:t>
      </w:r>
    </w:p>
    <w:p w:rsidR="00267D97" w:rsidRPr="00C77D72" w:rsidRDefault="00267D97" w:rsidP="00A6753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7D97" w:rsidRPr="00C77D72" w:rsidRDefault="00436D28" w:rsidP="00267D9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Банк, осуществляющий банковское сопровождение контракта, ежемесячно не позднее 15 числа месяца, следующего за отчетным периодом, представляет заказчику отчет о проведении операций со средствами на обособленных счетах в форме выписки о движении денежных средств по обособленному счету за отчетный календарный месяц. </w:t>
      </w:r>
    </w:p>
    <w:p w:rsidR="00267D97" w:rsidRPr="00C77D72" w:rsidRDefault="00436D28" w:rsidP="00267D9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 Банк, осуществляющий банковское сопровождение контракта, ежеквартально не позднее 25 числа месяца, следующего за отчетным периодом, представляет заказчику отчет о банковском сопровождении контракта, который должен содержать: </w:t>
      </w:r>
    </w:p>
    <w:p w:rsidR="00267D97" w:rsidRPr="00C77D72" w:rsidRDefault="00436D28" w:rsidP="00267D9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1) информацию о результатах контроля целевого использования денежных средств с обособленного счета по итогам проверок платежных документов, представленных поставщиком и соисполнителями в целях оплаты денежных обязательств;</w:t>
      </w:r>
    </w:p>
    <w:p w:rsidR="00436D28" w:rsidRPr="00C77D72" w:rsidRDefault="00436D28" w:rsidP="00267D9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2) информацию о результатах мониторинга исполнения сопровождаемого контракта;  </w:t>
      </w:r>
    </w:p>
    <w:p w:rsidR="00267D97" w:rsidRPr="00C77D72" w:rsidRDefault="00436D28" w:rsidP="00267D9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утвержденной в установленном порядке проектной докум</w:t>
      </w:r>
      <w:r w:rsidR="004D7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ентации и утвержденному графику </w:t>
      </w:r>
      <w:r w:rsidRPr="00C77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выполнения работы и фактическим результатам выполненной работы (ее отдельных этапов), в случае если предметом сопровождаемого контракта является выполнение работы, связанной со строительством (реконструкцией, в том числе с элементами реставрации, техническим перевооружением) объекта капитального строительства; </w:t>
      </w:r>
    </w:p>
    <w:p w:rsidR="00267D97" w:rsidRPr="00C77D72" w:rsidRDefault="00436D28" w:rsidP="00267D9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4) иную информацию, предусмотренную контрактом. </w:t>
      </w:r>
    </w:p>
    <w:p w:rsidR="00267D97" w:rsidRPr="00C77D72" w:rsidRDefault="00267D97" w:rsidP="00267D9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7D97" w:rsidRPr="00C77D72" w:rsidRDefault="00267D97" w:rsidP="00267D9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7D97" w:rsidRPr="00C77D72" w:rsidRDefault="00267D97" w:rsidP="00267D9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7D97" w:rsidRPr="00C77D72" w:rsidRDefault="00267D97" w:rsidP="00267D9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7D97" w:rsidRPr="00C77D72" w:rsidRDefault="00267D97" w:rsidP="00267D9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7D97" w:rsidRPr="00C77D72" w:rsidRDefault="00267D97" w:rsidP="00267D9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7D97" w:rsidRPr="00C77D72" w:rsidRDefault="00267D97" w:rsidP="00267D9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7D97" w:rsidRPr="00C77D72" w:rsidRDefault="00267D97" w:rsidP="00267D9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7D97" w:rsidRPr="00C77D72" w:rsidRDefault="00267D97" w:rsidP="00267D9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7D97" w:rsidRPr="00C77D72" w:rsidRDefault="00267D97" w:rsidP="00267D9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7D97" w:rsidRPr="00C77D72" w:rsidRDefault="00267D97" w:rsidP="00267D9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7D97" w:rsidRPr="00C77D72" w:rsidRDefault="00267D97" w:rsidP="00267D9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7D97" w:rsidRPr="00C77D72" w:rsidRDefault="00267D97" w:rsidP="00267D9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461A" w:rsidRPr="00C77D72" w:rsidRDefault="0003461A" w:rsidP="00267D9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461A" w:rsidRPr="00C77D72" w:rsidRDefault="0003461A" w:rsidP="00267D9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461A" w:rsidRPr="00C77D72" w:rsidRDefault="0003461A" w:rsidP="00267D9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461A" w:rsidRPr="00C77D72" w:rsidRDefault="0003461A" w:rsidP="00267D9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6D28" w:rsidRPr="00C77D72" w:rsidRDefault="00436D28" w:rsidP="00267D9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</w:t>
      </w:r>
    </w:p>
    <w:p w:rsidR="00267D97" w:rsidRPr="00C77D72" w:rsidRDefault="00436D28" w:rsidP="00267D97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2</w:t>
      </w:r>
    </w:p>
    <w:p w:rsidR="00267D97" w:rsidRPr="00C77D72" w:rsidRDefault="00436D28" w:rsidP="00267D97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к постановлению администрации</w:t>
      </w:r>
    </w:p>
    <w:p w:rsidR="00436D28" w:rsidRPr="00C77D72" w:rsidRDefault="00436D28" w:rsidP="00267D97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 w:rsidR="0003461A" w:rsidRPr="00C77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</w:t>
      </w:r>
      <w:r w:rsidRPr="00C77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 w:rsidR="0003461A" w:rsidRPr="00C77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C77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</w:t>
      </w:r>
      <w:r w:rsidR="0003461A" w:rsidRPr="00C77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C77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 № </w:t>
      </w:r>
      <w:r w:rsidR="0003461A" w:rsidRPr="00C77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</w:t>
      </w:r>
      <w:r w:rsidRPr="00C77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267D97" w:rsidRPr="00C77D72" w:rsidRDefault="00267D97" w:rsidP="00A6753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7D97" w:rsidRPr="00C77D72" w:rsidRDefault="00436D28" w:rsidP="00267D9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</w:t>
      </w:r>
    </w:p>
    <w:p w:rsidR="00267D97" w:rsidRPr="00C77D72" w:rsidRDefault="00436D28" w:rsidP="00267D9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случаев осуществления банковского сопровождения контрактов, </w:t>
      </w:r>
    </w:p>
    <w:p w:rsidR="00267D97" w:rsidRPr="00C77D72" w:rsidRDefault="00436D28" w:rsidP="00267D9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предметом которых являются поставки товаров, выполнение работ,</w:t>
      </w:r>
    </w:p>
    <w:p w:rsidR="00267D97" w:rsidRPr="00C77D72" w:rsidRDefault="00436D28" w:rsidP="00267D9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оказание услуг для обеспечения муниципальных нужд </w:t>
      </w:r>
      <w:r w:rsidR="00267D97" w:rsidRPr="00C77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r w:rsidR="00B678AC" w:rsidRPr="00C77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Автуринского</w:t>
      </w:r>
      <w:r w:rsidR="00BB02A5" w:rsidRPr="00C77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67D97" w:rsidRPr="00C77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</w:p>
    <w:p w:rsidR="00436D28" w:rsidRPr="00C77D72" w:rsidRDefault="00436D28" w:rsidP="00A6753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67D97" w:rsidRPr="00C77D72" w:rsidRDefault="00436D28" w:rsidP="00267D9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Муниципальный заказчик вправе установить условие о банковском сопровождении контрактов, предметом которых являются поставки товаров, выполнение работ, оказание услуг для обеспечения муниципальных нужд в отношении контрактов, заключаемых: </w:t>
      </w:r>
    </w:p>
    <w:p w:rsidR="00C77D72" w:rsidRDefault="00436D28" w:rsidP="00267D9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если цена такого контракта составляет не менее 30 млн. рублей. В этом случае в контракт включается условие о банковском сопровождении контракта, заключающееся в проведении банком, привлечении поставщиком или заказчиком, мониторинга расчетов в рамках исполнения контракта; </w:t>
      </w:r>
    </w:p>
    <w:p w:rsidR="00F85372" w:rsidRPr="00436D28" w:rsidRDefault="00436D28" w:rsidP="00267D9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контракт заключается на срок, превышающий срок действия утвержденных лимитов бюджетных обязательств.</w:t>
      </w:r>
      <w:r w:rsidRPr="00436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sectPr w:rsidR="00F85372" w:rsidRPr="00436D28" w:rsidSect="00761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1900" w:rsidRDefault="00441900" w:rsidP="009D1ABF">
      <w:pPr>
        <w:spacing w:after="0" w:line="240" w:lineRule="auto"/>
      </w:pPr>
      <w:r>
        <w:separator/>
      </w:r>
    </w:p>
  </w:endnote>
  <w:endnote w:type="continuationSeparator" w:id="0">
    <w:p w:rsidR="00441900" w:rsidRDefault="00441900" w:rsidP="009D1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1900" w:rsidRDefault="00441900" w:rsidP="009D1ABF">
      <w:pPr>
        <w:spacing w:after="0" w:line="240" w:lineRule="auto"/>
      </w:pPr>
      <w:r>
        <w:separator/>
      </w:r>
    </w:p>
  </w:footnote>
  <w:footnote w:type="continuationSeparator" w:id="0">
    <w:p w:rsidR="00441900" w:rsidRDefault="00441900" w:rsidP="009D1A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1961F6"/>
    <w:multiLevelType w:val="hybridMultilevel"/>
    <w:tmpl w:val="67687BE2"/>
    <w:lvl w:ilvl="0" w:tplc="6602F63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4619"/>
    <w:rsid w:val="0000043D"/>
    <w:rsid w:val="0003461A"/>
    <w:rsid w:val="00042BB3"/>
    <w:rsid w:val="000436E9"/>
    <w:rsid w:val="00082B74"/>
    <w:rsid w:val="00090D0D"/>
    <w:rsid w:val="000A706A"/>
    <w:rsid w:val="001056BD"/>
    <w:rsid w:val="00111280"/>
    <w:rsid w:val="001339A6"/>
    <w:rsid w:val="00145BCA"/>
    <w:rsid w:val="00153C55"/>
    <w:rsid w:val="00166EA6"/>
    <w:rsid w:val="00197413"/>
    <w:rsid w:val="001A29A2"/>
    <w:rsid w:val="001B4CF2"/>
    <w:rsid w:val="001E5AB5"/>
    <w:rsid w:val="00207483"/>
    <w:rsid w:val="00210164"/>
    <w:rsid w:val="00217517"/>
    <w:rsid w:val="00233ABC"/>
    <w:rsid w:val="002671C8"/>
    <w:rsid w:val="00267D97"/>
    <w:rsid w:val="00271D1D"/>
    <w:rsid w:val="00281991"/>
    <w:rsid w:val="00291EDF"/>
    <w:rsid w:val="002A2284"/>
    <w:rsid w:val="002D2CAF"/>
    <w:rsid w:val="00305E77"/>
    <w:rsid w:val="00312453"/>
    <w:rsid w:val="00343F03"/>
    <w:rsid w:val="0036227A"/>
    <w:rsid w:val="00372608"/>
    <w:rsid w:val="003A3B33"/>
    <w:rsid w:val="003C3CEF"/>
    <w:rsid w:val="003C5771"/>
    <w:rsid w:val="00403A31"/>
    <w:rsid w:val="004169DF"/>
    <w:rsid w:val="004312D2"/>
    <w:rsid w:val="004362F6"/>
    <w:rsid w:val="00436D28"/>
    <w:rsid w:val="00441900"/>
    <w:rsid w:val="004650C9"/>
    <w:rsid w:val="00483FB2"/>
    <w:rsid w:val="004929F2"/>
    <w:rsid w:val="00492F6B"/>
    <w:rsid w:val="00497671"/>
    <w:rsid w:val="004C7242"/>
    <w:rsid w:val="004D777F"/>
    <w:rsid w:val="004F09E2"/>
    <w:rsid w:val="00501705"/>
    <w:rsid w:val="0053328B"/>
    <w:rsid w:val="005364BC"/>
    <w:rsid w:val="0053667A"/>
    <w:rsid w:val="00555FA9"/>
    <w:rsid w:val="005606F5"/>
    <w:rsid w:val="00587B84"/>
    <w:rsid w:val="005949A4"/>
    <w:rsid w:val="005B07CC"/>
    <w:rsid w:val="005B5492"/>
    <w:rsid w:val="005C3369"/>
    <w:rsid w:val="005C5585"/>
    <w:rsid w:val="005F127E"/>
    <w:rsid w:val="005F1FEF"/>
    <w:rsid w:val="006014A8"/>
    <w:rsid w:val="00604F36"/>
    <w:rsid w:val="00654EE5"/>
    <w:rsid w:val="0066154A"/>
    <w:rsid w:val="006622DF"/>
    <w:rsid w:val="006B08D6"/>
    <w:rsid w:val="0071210E"/>
    <w:rsid w:val="00713BFB"/>
    <w:rsid w:val="00720AEA"/>
    <w:rsid w:val="007450E9"/>
    <w:rsid w:val="00753A8A"/>
    <w:rsid w:val="00754619"/>
    <w:rsid w:val="0076194A"/>
    <w:rsid w:val="00767FC6"/>
    <w:rsid w:val="007A76BC"/>
    <w:rsid w:val="007C7BC7"/>
    <w:rsid w:val="007F32D6"/>
    <w:rsid w:val="007F37E7"/>
    <w:rsid w:val="00836BF8"/>
    <w:rsid w:val="00842897"/>
    <w:rsid w:val="00855B13"/>
    <w:rsid w:val="008B2165"/>
    <w:rsid w:val="008C36F2"/>
    <w:rsid w:val="00900418"/>
    <w:rsid w:val="009040A3"/>
    <w:rsid w:val="00946DE4"/>
    <w:rsid w:val="0094777E"/>
    <w:rsid w:val="00956D22"/>
    <w:rsid w:val="00970BE4"/>
    <w:rsid w:val="009D1ABF"/>
    <w:rsid w:val="009F40F2"/>
    <w:rsid w:val="009F5A63"/>
    <w:rsid w:val="00A05E7A"/>
    <w:rsid w:val="00A550EA"/>
    <w:rsid w:val="00A67537"/>
    <w:rsid w:val="00A83DF3"/>
    <w:rsid w:val="00A840D0"/>
    <w:rsid w:val="00AB5206"/>
    <w:rsid w:val="00AD14F2"/>
    <w:rsid w:val="00AD4690"/>
    <w:rsid w:val="00B678AC"/>
    <w:rsid w:val="00B84F2C"/>
    <w:rsid w:val="00BB02A5"/>
    <w:rsid w:val="00BB4FA8"/>
    <w:rsid w:val="00BE1F7A"/>
    <w:rsid w:val="00BF1ECB"/>
    <w:rsid w:val="00BF50B6"/>
    <w:rsid w:val="00BF707A"/>
    <w:rsid w:val="00C10FF7"/>
    <w:rsid w:val="00C15829"/>
    <w:rsid w:val="00C53C26"/>
    <w:rsid w:val="00C55E6F"/>
    <w:rsid w:val="00C724D4"/>
    <w:rsid w:val="00C77D72"/>
    <w:rsid w:val="00C84884"/>
    <w:rsid w:val="00C9205F"/>
    <w:rsid w:val="00CB3B56"/>
    <w:rsid w:val="00CC1196"/>
    <w:rsid w:val="00D174C5"/>
    <w:rsid w:val="00D55036"/>
    <w:rsid w:val="00D7439F"/>
    <w:rsid w:val="00D979F1"/>
    <w:rsid w:val="00DD4F33"/>
    <w:rsid w:val="00E05076"/>
    <w:rsid w:val="00E34A8D"/>
    <w:rsid w:val="00E466FD"/>
    <w:rsid w:val="00E73AE7"/>
    <w:rsid w:val="00E76FEF"/>
    <w:rsid w:val="00ED70E3"/>
    <w:rsid w:val="00EE0B4C"/>
    <w:rsid w:val="00F27ABB"/>
    <w:rsid w:val="00F33D44"/>
    <w:rsid w:val="00F85372"/>
    <w:rsid w:val="00F866C1"/>
    <w:rsid w:val="00FA1766"/>
    <w:rsid w:val="00FD7042"/>
    <w:rsid w:val="00FD7562"/>
    <w:rsid w:val="00FF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E87A8"/>
  <w15:docId w15:val="{55573C56-9BE1-4B64-A931-57E90E376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19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A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D1ABF"/>
  </w:style>
  <w:style w:type="paragraph" w:styleId="a5">
    <w:name w:val="footer"/>
    <w:basedOn w:val="a"/>
    <w:link w:val="a6"/>
    <w:uiPriority w:val="99"/>
    <w:unhideWhenUsed/>
    <w:rsid w:val="009D1A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D1ABF"/>
  </w:style>
  <w:style w:type="paragraph" w:styleId="a7">
    <w:name w:val="Balloon Text"/>
    <w:basedOn w:val="a"/>
    <w:link w:val="a8"/>
    <w:uiPriority w:val="99"/>
    <w:semiHidden/>
    <w:unhideWhenUsed/>
    <w:rsid w:val="00343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3F03"/>
    <w:rPr>
      <w:rFonts w:ascii="Tahoma" w:hAnsi="Tahoma" w:cs="Tahoma"/>
      <w:sz w:val="16"/>
      <w:szCs w:val="16"/>
    </w:rPr>
  </w:style>
  <w:style w:type="character" w:customStyle="1" w:styleId="a9">
    <w:name w:val="Без интервала Знак"/>
    <w:link w:val="aa"/>
    <w:uiPriority w:val="1"/>
    <w:locked/>
    <w:rsid w:val="00A550EA"/>
    <w:rPr>
      <w:sz w:val="24"/>
      <w:szCs w:val="24"/>
      <w:lang w:eastAsia="ar-SA"/>
    </w:rPr>
  </w:style>
  <w:style w:type="paragraph" w:styleId="aa">
    <w:name w:val="No Spacing"/>
    <w:link w:val="a9"/>
    <w:uiPriority w:val="1"/>
    <w:qFormat/>
    <w:rsid w:val="00A550EA"/>
    <w:pPr>
      <w:suppressAutoHyphens/>
      <w:spacing w:after="0" w:line="240" w:lineRule="auto"/>
    </w:pPr>
    <w:rPr>
      <w:sz w:val="24"/>
      <w:szCs w:val="24"/>
      <w:lang w:eastAsia="ar-SA"/>
    </w:rPr>
  </w:style>
  <w:style w:type="paragraph" w:customStyle="1" w:styleId="rtejustify">
    <w:name w:val="rtejustify"/>
    <w:basedOn w:val="a"/>
    <w:rsid w:val="00291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291EDF"/>
    <w:rPr>
      <w:color w:val="0000FF"/>
      <w:u w:val="single"/>
    </w:rPr>
  </w:style>
  <w:style w:type="paragraph" w:customStyle="1" w:styleId="rtecenter">
    <w:name w:val="rtecenter"/>
    <w:basedOn w:val="a"/>
    <w:rsid w:val="00291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291EDF"/>
    <w:rPr>
      <w:b/>
      <w:bCs/>
    </w:rPr>
  </w:style>
  <w:style w:type="paragraph" w:styleId="ad">
    <w:name w:val="Normal (Web)"/>
    <w:basedOn w:val="a"/>
    <w:uiPriority w:val="99"/>
    <w:unhideWhenUsed/>
    <w:rsid w:val="00291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39"/>
    <w:rsid w:val="00555F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Emphasis"/>
    <w:basedOn w:val="a0"/>
    <w:uiPriority w:val="20"/>
    <w:qFormat/>
    <w:rsid w:val="00210164"/>
    <w:rPr>
      <w:i/>
      <w:iCs/>
    </w:rPr>
  </w:style>
  <w:style w:type="paragraph" w:styleId="af0">
    <w:name w:val="List Paragraph"/>
    <w:basedOn w:val="a"/>
    <w:uiPriority w:val="34"/>
    <w:qFormat/>
    <w:rsid w:val="00C848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4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8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3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E6D6C0-9629-4506-911D-CA3E693CE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1093</TotalTime>
  <Pages>7</Pages>
  <Words>1641</Words>
  <Characters>9358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32</cp:revision>
  <cp:lastPrinted>2021-11-15T12:52:00Z</cp:lastPrinted>
  <dcterms:created xsi:type="dcterms:W3CDTF">2021-08-03T11:34:00Z</dcterms:created>
  <dcterms:modified xsi:type="dcterms:W3CDTF">2021-12-02T09:48:00Z</dcterms:modified>
</cp:coreProperties>
</file>