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B56" w:rsidRDefault="009D1ABF" w:rsidP="00CB3B56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                                            </w:t>
      </w:r>
      <w:r w:rsidR="00CB3B56" w:rsidRPr="0088425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  <w:t xml:space="preserve">        проект</w:t>
      </w: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88425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АДМИНИСТРАЦИЯ АВТУРИНСКОГО СЕЛЬСКОГО ПОСЕЛЕНИЯ</w:t>
      </w: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88425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ЭВТАРА ЭВЛАН АДМИНИСТРАЦИ </w:t>
      </w:r>
    </w:p>
    <w:p w:rsidR="00CB3B56" w:rsidRPr="0088425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88425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88425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88425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</w:p>
    <w:p w:rsidR="00CB3B56" w:rsidRPr="0088425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4"/>
          <w:szCs w:val="24"/>
          <w:lang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от </w:t>
      </w:r>
      <w:r w:rsidR="009D1ABF">
        <w:rPr>
          <w:rFonts w:ascii="Times New Roman" w:eastAsia="Arial Unicode MS" w:hAnsi="Times New Roman"/>
          <w:sz w:val="24"/>
          <w:szCs w:val="24"/>
          <w:lang w:eastAsia="ru-RU"/>
        </w:rPr>
        <w:t>00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0</w:t>
      </w:r>
      <w:r w:rsidR="009D1ABF">
        <w:rPr>
          <w:rFonts w:ascii="Times New Roman" w:eastAsia="Arial Unicode MS" w:hAnsi="Times New Roman"/>
          <w:sz w:val="24"/>
          <w:szCs w:val="24"/>
          <w:lang w:eastAsia="ru-RU"/>
        </w:rPr>
        <w:t>0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.202</w:t>
      </w:r>
      <w:r w:rsidRPr="0088425A">
        <w:rPr>
          <w:rFonts w:ascii="Times New Roman" w:eastAsia="Arial Unicode MS" w:hAnsi="Times New Roman"/>
          <w:sz w:val="24"/>
          <w:szCs w:val="24"/>
          <w:lang w:eastAsia="ru-RU"/>
        </w:rPr>
        <w:t>1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 xml:space="preserve"> г.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                    </w:t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</w: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ab/>
        <w:t xml:space="preserve">№ </w:t>
      </w:r>
      <w:r w:rsidR="009D1ABF">
        <w:rPr>
          <w:rFonts w:ascii="Times New Roman" w:eastAsia="Arial Unicode MS" w:hAnsi="Times New Roman"/>
          <w:sz w:val="24"/>
          <w:szCs w:val="24"/>
          <w:lang w:eastAsia="ru-RU"/>
        </w:rPr>
        <w:t>00</w:t>
      </w:r>
    </w:p>
    <w:p w:rsidR="00CB3B56" w:rsidRPr="0088425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  <w:lang w:val="ru" w:eastAsia="ru-RU"/>
        </w:rPr>
      </w:pPr>
      <w:r w:rsidRPr="0088425A">
        <w:rPr>
          <w:rFonts w:ascii="Times New Roman" w:eastAsia="Arial Unicode MS" w:hAnsi="Times New Roman"/>
          <w:sz w:val="24"/>
          <w:szCs w:val="24"/>
          <w:lang w:val="ru" w:eastAsia="ru-RU"/>
        </w:rPr>
        <w:t>с. Автуры</w:t>
      </w:r>
    </w:p>
    <w:p w:rsidR="00CB3B56" w:rsidRPr="0088425A" w:rsidRDefault="00CB3B56" w:rsidP="00CB3B56">
      <w:pPr>
        <w:spacing w:after="200" w:line="240" w:lineRule="auto"/>
        <w:rPr>
          <w:rFonts w:ascii="Times New Roman" w:eastAsia="Times New Roman" w:hAnsi="Times New Roman"/>
          <w:sz w:val="28"/>
          <w:szCs w:val="28"/>
          <w:lang w:val="ru" w:eastAsia="ru-RU"/>
        </w:rPr>
      </w:pPr>
    </w:p>
    <w:p w:rsidR="009D1ABF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Порядка предоставления муниципальных гарантий </w:t>
      </w:r>
    </w:p>
    <w:p w:rsidR="00CB3B56" w:rsidRPr="00CB3B56" w:rsidRDefault="009D1ABF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Автуринском сельском поселении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B56" w:rsidRPr="00CB3B56" w:rsidRDefault="00CB3B56" w:rsidP="00FA1766">
      <w:pPr>
        <w:shd w:val="clear" w:color="auto" w:fill="FFFFFF"/>
        <w:spacing w:after="0" w:line="240" w:lineRule="auto"/>
        <w:ind w:left="102" w:firstLine="606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A1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1766" w:rsidRPr="00FA1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елях определения порядка и условий предоставления муниципальных гарантий за счет средств бюджета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</w:t>
      </w:r>
      <w:r w:rsidR="00FA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ьского поселения, на основании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статей 115, 115.1, 115.2, 115.3, 117 Бюджетного кодекса Российской Федерации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ind w:left="10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8B2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предост</w:t>
      </w:r>
      <w:r w:rsidR="00FA1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авления муниципальных гарантий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 (приложение № 1).</w:t>
      </w:r>
    </w:p>
    <w:p w:rsidR="00842897" w:rsidRPr="00842897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Постановление разместить на официальном сайте администрация Автуринского сельского поселения в сети Интернет.</w:t>
      </w:r>
    </w:p>
    <w:p w:rsidR="00842897" w:rsidRPr="00842897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842897" w:rsidRPr="00842897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897" w:rsidRDefault="00842897" w:rsidP="0084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B56" w:rsidRPr="00CB3B56" w:rsidRDefault="00842897" w:rsidP="0084289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428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                                                                   А.Х-Б. Байалиев</w:t>
      </w:r>
      <w:r w:rsidR="00CB3B56"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42897" w:rsidRDefault="00842897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2897" w:rsidRDefault="00842897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2897" w:rsidRDefault="00842897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42897" w:rsidRDefault="00842897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Приложение №1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постановлению администрации</w:t>
      </w:r>
    </w:p>
    <w:p w:rsidR="00CB3B56" w:rsidRPr="00CB3B56" w:rsidRDefault="009D1ABF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 </w:t>
      </w:r>
      <w:r w:rsidR="00842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42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.202</w:t>
      </w:r>
      <w:r w:rsidR="00842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 № </w:t>
      </w:r>
      <w:r w:rsidR="008428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00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58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587B84"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орядок предоставления муниципальных гарантий </w:t>
      </w:r>
      <w:r w:rsidR="00587B84" w:rsidRPr="0058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58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="00587B84" w:rsidRPr="00587B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втуринском сельском поселении</w:t>
      </w:r>
      <w:r w:rsidR="00587B84"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587B8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Настоящий Порядок устанавливает единые условия предоставления муниципальных гарантий за счет средств местного бюджета (далее – муниципальных гарантий),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CB3B56" w:rsidRPr="00CB3B56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Понятия и термины, применяемые в настоящем Порядке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целях настоящего Порядка применяются следующие понятия и термины: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 - лицо, предоставляющее гарантию;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Принципал (получатель муниципальной гарантии) - лицо, по просьбе которого выдается гарантия;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Бенефициар - кредитор принципала, получатель денег по долговому обязательству;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Муниципальная гарантия - вид долгового обязательства, в силу которого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FA1766" w:rsidRDefault="00FA1766" w:rsidP="000436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3B56" w:rsidRPr="00CB3B56" w:rsidRDefault="00CB3B56" w:rsidP="000436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1. Общие положения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Чеченской Республики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Муниципальная гарантия оформляется письменно.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создание дополнительных рабочих мест;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увеличение налогооблагаемой базы;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решение приоритетных социальных вопросов.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верхнего предела долга по муниципальным гарантиям по состоянию на 1 января </w:t>
      </w:r>
      <w:proofErr w:type="gramStart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года</w:t>
      </w:r>
      <w:proofErr w:type="gramEnd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следующего за очередным финансовым годом;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программы муниципальных гарантий на очередной финансовый год;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дополнительных условий предоставления муниципальных гарантий.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направления (цели) гарантирования с указанием объема гарантий по каждому направлению (цели);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наименование принципала;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дата возникновения обязательства;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срок исполнения обязательства;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сумма обязательства по состоянию на дату возникновения обязательства;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сумма обязательства по состоянию на 01 января финансового года;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счет источников финансирования дефицита бюджета муниципального образования,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 счет расходов бюджета муниципального образования.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сельского поселения: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принимает решения о предоставлении муниципальных гарантий (отказе в их предоставлении);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осуществляет иные полномочия, установленные действующим законодательством и настоящим положением.</w:t>
      </w:r>
    </w:p>
    <w:p w:rsidR="00FA1766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3B56" w:rsidRPr="00CB3B56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2. Условия предоставления муниципальных гарантий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Муниципальные гарантии предоставляются по обязательствам юридических лиц, зарегистрированных в установленном порядке и (или) 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3.Предоставление муниципальных гарантий осуществляется при соблюдении следующих условий: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финансовое состояние принципала является удовлетворительным;</w:t>
      </w:r>
    </w:p>
    <w:p w:rsidR="00CB3B56" w:rsidRPr="00CB3B56" w:rsidRDefault="00281991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предоставление принципалом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даты выдачи муниципальной гарантии соответствующего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статьи 115.3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БК РФ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FA1766" w:rsidRDefault="00FA1766" w:rsidP="00281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3B56" w:rsidRPr="00CB3B56" w:rsidRDefault="00CB3B56" w:rsidP="002819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3. Порядок предоставления муниципальных гарантий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Юридическое лицо, претендующее на п</w:t>
      </w:r>
      <w:r w:rsidR="00C53C2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олучение муниципальной гарантии,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представляет в администрацию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письменному заявлению должны быть приложены следующие документы: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анкета претендента, содержащая информацию о: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в случае, если залогодателем является третье лицо, заявитель дополнительно представляет следующие документы: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заверенные в установленном порядке копии учредительных документов залогодателя;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Администрация муниципального образования проверяет представленные претендентом документы, предоставляет финансовые документы финансовому органу муниципального образования для анализа финансового состояния принципала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Администрация муниципального образования в месячный срок рассматривает предоставленные документы и принимает решение о предоставлении муниципальной гарантии или об отказе в ее предоставлении. Мотивированное уведомление об отказе в предоставлении муниципальной гарантии направляется заявителю. Решение о предоставлении муниципальной гарантии оформляется правовым актом администрации муниципального образования.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В случае необходимости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Администрация муниципального образования и обязана принять решение об отказе предоставления муниципальной гарантии в случаях, если претендент: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представил необходимые документы не в полном объеме;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сообщил о себе ложные сведения.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Чеченской Республики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правовыми актами органов местного самоуправления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Договор о предоставлении муниципальной гарантии составляется по примерным формам согласно приложению 1 к настоящему порядку в случае предоставления гарантии с правом регрессного требования к принципалу или приложению 2 к настоящему порядку в случае предоставления гарантии без права регрессного требования к принципалу. Муниципальная гарантия выдается после заключени</w:t>
      </w:r>
      <w:r w:rsidR="00DD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Договора о предоставлении муниципальной гарантии по примерной форме согласно приложению 3 к настоящему порядку.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7. Решение о продлении срока действия муниципальной гарантии принимается администрацией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 порядке, предусмотренном настоящим Положением для предоставления муниципальных гарантий.</w:t>
      </w:r>
    </w:p>
    <w:p w:rsidR="00FA1766" w:rsidRDefault="00FA1766" w:rsidP="00FA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B3B56" w:rsidRPr="00CB3B56" w:rsidRDefault="00CB3B56" w:rsidP="00FA17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Статья 4. Учет муниципальных гарантий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Ведение муниципальной долговой книги обеспечить финансовому отделу администрации </w:t>
      </w:r>
      <w:r w:rsidR="00DD4F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Финансовый орган муниципального образования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вправе провести проверку целевого и эффективного использования средств, обеспеченных муниципальными гарантиями.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Принципал обязан ежемесячно не позднее 3 числа месяца, следующего за отчетным, представлять в финансовый орган муниципального образования отчет о состоянии задолженности по обязательствам, обеспеченным муниципальной гарантией.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ежегодно, вместе с отчетом об исполнении бюджета муниципального образования за предыдущий год, представляет в Совет депутатов </w:t>
      </w:r>
      <w:proofErr w:type="gramStart"/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proofErr w:type="gramEnd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отчет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Порядку предоставления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муниципальных гарантий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CB3B56" w:rsidRPr="00CB3B56" w:rsidRDefault="00DD4F33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ПРЕДОСТАВЛЕНИИ МУНИЦИПАЛЬНОЙ ГАРАНТИИ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D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B3B56" w:rsidRPr="00CB3B56" w:rsidRDefault="00DD4F33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CB3B56"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"___" _________ 20___ года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DD4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именуемая в дальнейшем Гарантом, в лице Главы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(Ф.И.О. полностью)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основании_______________________________________________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 с одной стороны, и ________________________________________________________________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Принципалом, в лице_____________________________,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(должность уполномоченного лица, Ф.И.О. полностью)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4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proofErr w:type="gramStart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Договор)о</w:t>
      </w:r>
      <w:proofErr w:type="gramEnd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нижеследующем: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Гарант обязуется по поручению Принципала на условиях, определенных в Договоре, предоставить в пользу ________________________________________________________________________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946D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заключенному между Бенефициаром и Принципалом (далее - Кредитный договор)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___________________________________________________________________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(обязательство, в обеспечение которого выдается гарантия)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Гарантия предоставляется с правом предъявления Гарантом регрессных требований к Принципалу.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пункте 1.1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Гарантия предоставляется на безвозмездной основе.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Источником исполнения обязательств Гаранта по Договору являются средства бюджета МО </w:t>
      </w:r>
      <w:r w:rsidR="00F2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предусмотренные решением Совета депутатов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F27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 бюджете МО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поселения» на _______ год".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F27AB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Гаранта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Гарант обязуется: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Гарант имеет право: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Списывать в соответствии с положениями 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статьи 3.1.2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безакцептном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Принципала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Принципал обязуется: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(перечень)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закона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Предоставить Гаранту информацию обо всех открытых банковских счетах и в течение 14 дней после подписания Договора: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заключить дополнительные соглашения к договорам об обслуживании банковских счетов с кредитными учреждениями Принципала, дающие право безакцептного списания средств в пользу Гаранта со счетов Принципала в случае исполнения Гарантом обязательств по Гарантии, а также дающие право безакцептного списания суммы неустойки в пользу Гаранта со счетов Принципала в случае нарушения Принципалом условий Договора;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Гаранту копии указанных дополнительных соглашений.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безакцептное списание средств со счетов Принципала.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Ежеквартально не позднее 20-го числа месяца, следующего за отчетным кварталом, представлять Гаранту: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поступление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Информировать Гаранта о возникающих разногласиях с Бенефициаром.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Исполнение обязательств по Гарантии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04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04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Договора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 вступает в силу после его подписания.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действует до ______________________.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Разрешение споров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Неурегулированные разногласия передаются на рассмотрение Арбитражного суда </w:t>
      </w:r>
      <w:r w:rsidR="00043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Чеченской Республики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042B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Юридические адреса и подписи сторон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 ПРИНЦИПАЛ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                   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МП                             ___________________________ МП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154A" w:rsidRDefault="0066154A" w:rsidP="00042BB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3B56" w:rsidRPr="00CB3B56" w:rsidRDefault="00CB3B56" w:rsidP="00042B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Приложение 2</w:t>
      </w:r>
    </w:p>
    <w:p w:rsidR="0066154A" w:rsidRDefault="00CB3B56" w:rsidP="00CB3B56">
      <w:pPr>
        <w:shd w:val="clear" w:color="auto" w:fill="FFFFFF"/>
        <w:spacing w:after="0" w:line="288" w:lineRule="atLeast"/>
        <w:jc w:val="right"/>
        <w:outlineLvl w:val="2"/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</w:pPr>
      <w:r w:rsidRPr="00CB3B56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 xml:space="preserve">к Порядку предоставления муниципальных гарантий </w:t>
      </w:r>
    </w:p>
    <w:p w:rsidR="00CB3B56" w:rsidRPr="00CB3B56" w:rsidRDefault="0066154A" w:rsidP="00CB3B56">
      <w:pPr>
        <w:shd w:val="clear" w:color="auto" w:fill="FFFFFF"/>
        <w:spacing w:after="0" w:line="288" w:lineRule="atLeast"/>
        <w:jc w:val="right"/>
        <w:outlineLvl w:val="2"/>
        <w:rPr>
          <w:rFonts w:ascii="Arial" w:eastAsia="Times New Roman" w:hAnsi="Arial" w:cs="Arial"/>
          <w:b/>
          <w:bCs/>
          <w:color w:val="0F314D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 xml:space="preserve">МО </w:t>
      </w:r>
      <w:proofErr w:type="gramStart"/>
      <w:r w:rsidR="009D1ABF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 xml:space="preserve">Автуринского </w:t>
      </w:r>
      <w:r w:rsidR="00CB3B56" w:rsidRPr="00CB3B56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 xml:space="preserve"> сельского</w:t>
      </w:r>
      <w:proofErr w:type="gramEnd"/>
      <w:r w:rsidR="00CB3B56" w:rsidRPr="00CB3B56">
        <w:rPr>
          <w:rFonts w:ascii="Times New Roman" w:eastAsia="Times New Roman" w:hAnsi="Times New Roman" w:cs="Times New Roman"/>
          <w:color w:val="0F314D"/>
          <w:sz w:val="24"/>
          <w:szCs w:val="24"/>
          <w:lang w:eastAsia="ru-RU"/>
        </w:rPr>
        <w:t xml:space="preserve"> поселения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ФОРМА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ПРЕДОСТАВЛЕНИИ МУНИЦИПАЛЬНОЙ ГАРАНТИИ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 "___" _________ 20___ года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Администрация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поселения, именуемая в дальнейшем Гарантом, в лице главы сельского поселения ________________________ ______________________________________________________________________,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 полностью)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 стороны, и _____________________________________________________,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(полное наименование юридического лица в соответствии с учредительными документами)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именуемый в дальнейшем Принципалом, в лице ___________________________________,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 уполномоченного лица, Ф.И.О. полностью)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документ, в соответствии с которым предоставлено право подписи)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далее - Договор) о нижеследующем: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1.1. Гарант обязуется по поручению Принципала на условиях, определенных в Договоре, предоставить в пользу _________________________________________ _______________________________________________________________________,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в соответствии с учредительными документами)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в дальнейшем Бенефициаром, муниципальную гарантию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заключенному между Бенефициаром и Принципалом (далее - Кредитный договор)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________________________________________________________________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(обязательство, в обеспечение которого выдается гарантия)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1.2. Гарантия предоставляется без права предъявления Гарантом регрессных требований к Принципалу.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пункте 1.1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Договора.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Гарантия предоставляется на безвозмездной основе.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Источником исполнения обязательств Гаранта по Договору являются средства бюджета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предусмотренные решением Совета депутатов муниципального образования </w:t>
      </w:r>
      <w:r w:rsidR="0066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"О бюджете муниципального образования </w:t>
      </w:r>
      <w:proofErr w:type="gramStart"/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proofErr w:type="gramEnd"/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на _______ год".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Уполномоченным лицом Гаранта, осуществляющим взаимодействие с Принципалом, является комиссия по предоставлению муниципальных гарантий муниципального образования </w:t>
      </w:r>
      <w:r w:rsidR="00661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Автуринского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2165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B56" w:rsidRPr="00CB3B56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Гаранта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Гарант обязуется: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2165" w:rsidRDefault="008B2165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B56" w:rsidRPr="00CB3B56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 и обязанности Принципала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Принципал обязуется: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Ежеквартально не позднее 20-го числа месяца, следующего за отчетным кварталом, представлять Гаранту: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CB3B56" w:rsidRPr="00CB3B56" w:rsidRDefault="00CB3B56" w:rsidP="00CB3B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Информировать Гаранта о возникающих разногласиях с Бенефициаром.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2165" w:rsidRDefault="008B2165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B2165" w:rsidRPr="00CB3B56" w:rsidRDefault="008B2165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B56" w:rsidRDefault="00CB3B56" w:rsidP="00661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Исполнение обязательств по Гарантии</w:t>
      </w:r>
    </w:p>
    <w:p w:rsidR="008B2165" w:rsidRPr="00CB3B56" w:rsidRDefault="008B2165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Исполнение обязательств по Гарантии осуществляется за счет средств, предусмотренных в бюджете муниципального образования </w:t>
      </w:r>
      <w:r w:rsidR="009D1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Автуринского </w:t>
      </w: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на соответствующий финансовый год.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действия Договора</w:t>
      </w:r>
    </w:p>
    <w:p w:rsidR="00CB3B56" w:rsidRPr="00CB3B56" w:rsidRDefault="00CB3B56" w:rsidP="00CB3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Договор вступает в силу после его подписания.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действует до ______________________.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Разрешение споров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вытекающие из Договора, урегулируются Сторонами путем непосредственных переговоров.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Неурегулированные разногласия передаются на рассмотрение арбитражного суда в установленном законом порядке.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 силу.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 взаимному согласию Сторон в настоящий Договор могут вноситься изменения и дополнения путем подписания Сторонами дополнительных соглашений.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8B2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Юридические адреса и подписи сторон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ГАРАНТ ПРИНЦИПАЛ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        ___________________________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                                          ___________________________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        ___________________________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                                          ___________________________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М.П.                                                                                                                                    М.П.</w:t>
      </w:r>
    </w:p>
    <w:p w:rsidR="00CB3B56" w:rsidRPr="00CB3B56" w:rsidRDefault="00CB3B56" w:rsidP="0066154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B3B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7483" w:rsidRDefault="00207483" w:rsidP="0066154A">
      <w:pPr>
        <w:jc w:val="both"/>
      </w:pPr>
    </w:p>
    <w:sectPr w:rsidR="0020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17" w:rsidRDefault="00217517" w:rsidP="009D1ABF">
      <w:pPr>
        <w:spacing w:after="0" w:line="240" w:lineRule="auto"/>
      </w:pPr>
      <w:r>
        <w:separator/>
      </w:r>
    </w:p>
  </w:endnote>
  <w:endnote w:type="continuationSeparator" w:id="0">
    <w:p w:rsidR="00217517" w:rsidRDefault="00217517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17" w:rsidRDefault="00217517" w:rsidP="009D1ABF">
      <w:pPr>
        <w:spacing w:after="0" w:line="240" w:lineRule="auto"/>
      </w:pPr>
      <w:r>
        <w:separator/>
      </w:r>
    </w:p>
  </w:footnote>
  <w:footnote w:type="continuationSeparator" w:id="0">
    <w:p w:rsidR="00217517" w:rsidRDefault="00217517" w:rsidP="009D1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42BB3"/>
    <w:rsid w:val="000436E9"/>
    <w:rsid w:val="00207483"/>
    <w:rsid w:val="00217517"/>
    <w:rsid w:val="00281991"/>
    <w:rsid w:val="00587B84"/>
    <w:rsid w:val="0066154A"/>
    <w:rsid w:val="00754619"/>
    <w:rsid w:val="00842897"/>
    <w:rsid w:val="008B2165"/>
    <w:rsid w:val="00946DE4"/>
    <w:rsid w:val="009D1ABF"/>
    <w:rsid w:val="00C53C26"/>
    <w:rsid w:val="00CB3B56"/>
    <w:rsid w:val="00DD4F33"/>
    <w:rsid w:val="00F27ABB"/>
    <w:rsid w:val="00FA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D3E6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2021-08-03T11:34:00Z</dcterms:created>
  <dcterms:modified xsi:type="dcterms:W3CDTF">2021-08-03T11:52:00Z</dcterms:modified>
</cp:coreProperties>
</file>